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0"/>
        <w:textAlignment w:val="baseline"/>
        <w:rPr>
          <w:rFonts w:hint="eastAsia" w:ascii="新宋体" w:hAnsi="新宋体" w:eastAsia="新宋体" w:cs="新宋体"/>
          <w:b w:val="0"/>
          <w:i w:val="0"/>
          <w:caps w:val="0"/>
          <w:color w:val="000000"/>
          <w:spacing w:val="0"/>
          <w:sz w:val="24"/>
          <w:szCs w:val="24"/>
        </w:rPr>
      </w:pPr>
      <w:r>
        <w:rPr>
          <w:rFonts w:hint="eastAsia" w:ascii="新宋体" w:hAnsi="新宋体" w:eastAsia="新宋体" w:cs="新宋体"/>
          <w:b w:val="0"/>
          <w:i w:val="0"/>
          <w:caps w:val="0"/>
          <w:color w:val="000000"/>
          <w:spacing w:val="0"/>
          <w:sz w:val="24"/>
          <w:szCs w:val="24"/>
          <w:bdr w:val="none" w:color="auto" w:sz="0" w:space="0"/>
          <w:shd w:val="clear" w:fill="FFFFFF"/>
          <w:vertAlign w:val="baseline"/>
        </w:rPr>
        <w:t>    医疗级净化品牌Magic.Doctor醛博士源自美国，引进美国空军医疗实验室全球第四代生物降解酶技术！实现对36种板材表面进行渗透，对有害气体净化分解！此技术获得国家发明专利，并在中科院理化技术研究所得到试验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0"/>
        <w:textAlignment w:val="baseline"/>
        <w:rPr>
          <w:rFonts w:hint="eastAsia" w:ascii="新宋体" w:hAnsi="新宋体" w:eastAsia="新宋体" w:cs="新宋体"/>
          <w:b w:val="0"/>
          <w:i w:val="0"/>
          <w:caps w:val="0"/>
          <w:color w:val="000000"/>
          <w:spacing w:val="0"/>
          <w:sz w:val="24"/>
          <w:szCs w:val="24"/>
        </w:rPr>
      </w:pPr>
      <w:r>
        <w:rPr>
          <w:rFonts w:hint="eastAsia" w:ascii="新宋体" w:hAnsi="新宋体" w:eastAsia="新宋体" w:cs="新宋体"/>
          <w:b w:val="0"/>
          <w:i w:val="0"/>
          <w:caps w:val="0"/>
          <w:color w:val="000000"/>
          <w:spacing w:val="0"/>
          <w:sz w:val="24"/>
          <w:szCs w:val="24"/>
          <w:bdr w:val="none" w:color="auto" w:sz="0" w:space="0"/>
          <w:shd w:val="clear" w:fill="FFFFFF"/>
          <w:vertAlign w:val="baseline"/>
        </w:rPr>
        <w:t>     依托美国麻省理工学院、北京化工大学材料学院、同济大学强大科研队伍，研发的净化产品系列在中国疾控中心环境与健康相关产品安全所检验，验证为无毒、无二次污染合格产品。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0"/>
        <w:textAlignment w:val="baseline"/>
        <w:rPr>
          <w:rFonts w:hint="eastAsia" w:ascii="新宋体" w:hAnsi="新宋体" w:eastAsia="新宋体" w:cs="新宋体"/>
          <w:b w:val="0"/>
          <w:i w:val="0"/>
          <w:caps w:val="0"/>
          <w:color w:val="000000"/>
          <w:spacing w:val="0"/>
          <w:sz w:val="24"/>
          <w:szCs w:val="24"/>
        </w:rPr>
      </w:pPr>
      <w:r>
        <w:rPr>
          <w:rFonts w:hint="eastAsia" w:ascii="新宋体" w:hAnsi="新宋体" w:eastAsia="新宋体" w:cs="新宋体"/>
          <w:b w:val="0"/>
          <w:i w:val="0"/>
          <w:caps w:val="0"/>
          <w:color w:val="000000"/>
          <w:spacing w:val="0"/>
          <w:sz w:val="24"/>
          <w:szCs w:val="24"/>
          <w:bdr w:val="none" w:color="auto" w:sz="0" w:space="0"/>
          <w:shd w:val="clear" w:fill="FFFFFF"/>
          <w:vertAlign w:val="baseline"/>
        </w:rPr>
        <w:t>     2006年——醛博士技术曾服务于：上海东方明珠电视塔演播室空 气净化工程；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0"/>
        <w:textAlignment w:val="baseline"/>
        <w:rPr>
          <w:rFonts w:hint="eastAsia" w:ascii="新宋体" w:hAnsi="新宋体" w:eastAsia="新宋体" w:cs="新宋体"/>
          <w:b w:val="0"/>
          <w:i w:val="0"/>
          <w:caps w:val="0"/>
          <w:color w:val="000000"/>
          <w:spacing w:val="0"/>
          <w:sz w:val="24"/>
          <w:szCs w:val="24"/>
        </w:rPr>
      </w:pPr>
      <w:r>
        <w:rPr>
          <w:rFonts w:hint="eastAsia" w:ascii="新宋体" w:hAnsi="新宋体" w:eastAsia="新宋体" w:cs="新宋体"/>
          <w:b w:val="0"/>
          <w:i w:val="0"/>
          <w:caps w:val="0"/>
          <w:color w:val="000000"/>
          <w:spacing w:val="0"/>
          <w:sz w:val="24"/>
          <w:szCs w:val="24"/>
          <w:bdr w:val="none" w:color="auto" w:sz="0" w:space="0"/>
          <w:shd w:val="clear" w:fill="FFFFFF"/>
          <w:vertAlign w:val="baseline"/>
        </w:rPr>
        <w:t>     2007年——醛博士技术曾服务于：2008年奥运会比赛场馆国家奥体中心、鸟巢等，外交部保密局空气净化工程、故宫博物院文物库空气净化工程、中国国际广播电台播音室及会议中心空气净化工程、大唐电力公司总经理办公室空气净化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0"/>
        <w:textAlignment w:val="baseline"/>
        <w:rPr>
          <w:rFonts w:hint="eastAsia" w:ascii="新宋体" w:hAnsi="新宋体" w:eastAsia="新宋体" w:cs="新宋体"/>
          <w:b w:val="0"/>
          <w:i w:val="0"/>
          <w:caps w:val="0"/>
          <w:color w:val="000000"/>
          <w:spacing w:val="0"/>
          <w:sz w:val="24"/>
          <w:szCs w:val="24"/>
        </w:rPr>
      </w:pPr>
      <w:r>
        <w:rPr>
          <w:rFonts w:hint="eastAsia" w:ascii="新宋体" w:hAnsi="新宋体" w:eastAsia="新宋体" w:cs="新宋体"/>
          <w:b w:val="0"/>
          <w:i w:val="0"/>
          <w:caps w:val="0"/>
          <w:color w:val="000000"/>
          <w:spacing w:val="0"/>
          <w:sz w:val="24"/>
          <w:szCs w:val="24"/>
          <w:bdr w:val="none" w:color="auto" w:sz="0" w:space="0"/>
          <w:shd w:val="clear" w:fill="FFFFFF"/>
          <w:vertAlign w:val="baseline"/>
        </w:rPr>
        <w:t>     2016年——醛博士技术曾服务于：G20峰会指定接待单位杭州花家山庄酒店、G20峰会指定接待单位杭州国大雷迪森广场酒店；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0"/>
        <w:textAlignment w:val="baseline"/>
        <w:rPr>
          <w:rFonts w:hint="eastAsia" w:ascii="新宋体" w:hAnsi="新宋体" w:eastAsia="新宋体" w:cs="新宋体"/>
          <w:b w:val="0"/>
          <w:i w:val="0"/>
          <w:caps w:val="0"/>
          <w:color w:val="000000"/>
          <w:spacing w:val="0"/>
          <w:sz w:val="24"/>
          <w:szCs w:val="24"/>
        </w:rPr>
      </w:pPr>
      <w:r>
        <w:rPr>
          <w:rFonts w:hint="eastAsia" w:ascii="新宋体" w:hAnsi="新宋体" w:eastAsia="新宋体" w:cs="新宋体"/>
          <w:b w:val="0"/>
          <w:i w:val="0"/>
          <w:caps w:val="0"/>
          <w:color w:val="000000"/>
          <w:spacing w:val="0"/>
          <w:sz w:val="24"/>
          <w:szCs w:val="24"/>
          <w:bdr w:val="none" w:color="auto" w:sz="0" w:space="0"/>
          <w:shd w:val="clear" w:fill="FFFFFF"/>
          <w:vertAlign w:val="baseline"/>
        </w:rPr>
        <w:t>     2017年——创新使用固态甲醛捕捉剂与喷雾处理进行甲醛治理。让不伤家具的好产品得到家庭的认可。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0"/>
        <w:textAlignment w:val="baseline"/>
        <w:rPr>
          <w:rFonts w:hint="eastAsia" w:ascii="新宋体" w:hAnsi="新宋体" w:eastAsia="新宋体" w:cs="新宋体"/>
          <w:b w:val="0"/>
          <w:i w:val="0"/>
          <w:caps w:val="0"/>
          <w:color w:val="000000"/>
          <w:spacing w:val="0"/>
          <w:sz w:val="24"/>
          <w:szCs w:val="24"/>
        </w:rPr>
      </w:pPr>
      <w:r>
        <w:rPr>
          <w:rFonts w:hint="eastAsia" w:ascii="新宋体" w:hAnsi="新宋体" w:eastAsia="新宋体" w:cs="新宋体"/>
          <w:b w:val="0"/>
          <w:i w:val="0"/>
          <w:caps w:val="0"/>
          <w:color w:val="000000"/>
          <w:spacing w:val="0"/>
          <w:sz w:val="24"/>
          <w:szCs w:val="24"/>
          <w:bdr w:val="none" w:color="auto" w:sz="0" w:space="0"/>
          <w:shd w:val="clear" w:fill="FFFFFF"/>
          <w:vertAlign w:val="baseline"/>
        </w:rPr>
        <w:t>     Magic.Doctor醛博士是青岛市12个私立国际幼儿园的指定除醛单位！16年专注甲醛治理，全年1200套治理工程，让醛博士在第三届中国绿色环境高峰论坛评为“甲醛净化行业工匠精神的践行者”荣誉。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0"/>
        <w:textAlignment w:val="baseline"/>
        <w:rPr>
          <w:rFonts w:hint="eastAsia" w:ascii="新宋体" w:hAnsi="新宋体" w:eastAsia="新宋体" w:cs="新宋体"/>
          <w:b w:val="0"/>
          <w:i w:val="0"/>
          <w:caps w:val="0"/>
          <w:color w:val="000000"/>
          <w:spacing w:val="0"/>
          <w:sz w:val="24"/>
          <w:szCs w:val="24"/>
        </w:rPr>
      </w:pPr>
      <w:r>
        <w:rPr>
          <w:rFonts w:hint="eastAsia" w:ascii="新宋体" w:hAnsi="新宋体" w:eastAsia="新宋体" w:cs="新宋体"/>
          <w:b w:val="0"/>
          <w:i w:val="0"/>
          <w:caps w:val="0"/>
          <w:color w:val="000000"/>
          <w:spacing w:val="0"/>
          <w:sz w:val="24"/>
          <w:szCs w:val="24"/>
          <w:bdr w:val="none" w:color="auto" w:sz="0" w:space="0"/>
          <w:shd w:val="clear" w:fill="FFFFFF"/>
          <w:vertAlign w:val="baseline"/>
        </w:rPr>
        <w:t>     其30分钟专业甲醛</w:t>
      </w:r>
      <w:bookmarkStart w:id="0" w:name="_GoBack"/>
      <w:bookmarkEnd w:id="0"/>
      <w:r>
        <w:rPr>
          <w:rFonts w:hint="eastAsia" w:ascii="新宋体" w:hAnsi="新宋体" w:eastAsia="新宋体" w:cs="新宋体"/>
          <w:b w:val="0"/>
          <w:i w:val="0"/>
          <w:caps w:val="0"/>
          <w:color w:val="000000"/>
          <w:spacing w:val="0"/>
          <w:sz w:val="24"/>
          <w:szCs w:val="24"/>
          <w:bdr w:val="none" w:color="auto" w:sz="0" w:space="0"/>
          <w:shd w:val="clear" w:fill="FFFFFF"/>
          <w:vertAlign w:val="baseline"/>
        </w:rPr>
        <w:t>速测，准确率高达99.5%，我们拒绝虚假检测，拒绝改变数据，接受第三方检测机构监测！醛博士2小时光速医疗级治理，可切断92%的甲醛反应链，除甲醛外还可迅速杀死空气中98%的病毒与细菌，醛博士Magic.Doctor除醛缓释啫喱更能解决新房装修完即住的需求！不能除甲醛的净化器不是真净化器，醛博士净化器与新房系统全部为欧洲出口品质，获得欧盟欧盟CE！</w:t>
      </w:r>
    </w:p>
    <w:p>
      <w:pPr>
        <w:rPr>
          <w:rFonts w:hint="eastAsia" w:ascii="新宋体" w:hAnsi="新宋体" w:eastAsia="新宋体" w:cs="新宋体"/>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1A1F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Zhenxin</dc:creator>
  <cp:lastModifiedBy>Zhenxin</cp:lastModifiedBy>
  <dcterms:modified xsi:type="dcterms:W3CDTF">2017-11-22T05:31:29Z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